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97F72" w14:textId="52948FE1" w:rsidR="00D0344E" w:rsidRPr="00D0344E" w:rsidRDefault="00D0344E" w:rsidP="00D0344E">
      <w:pPr>
        <w:pStyle w:val="Nagwek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0344E">
        <w:rPr>
          <w:rFonts w:ascii="Arial" w:hAnsi="Arial" w:cs="Arial"/>
          <w:b/>
          <w:bCs/>
          <w:sz w:val="24"/>
          <w:szCs w:val="24"/>
        </w:rPr>
        <w:t>Załącznik nr 1</w:t>
      </w:r>
      <w:r w:rsidR="00206047">
        <w:rPr>
          <w:rFonts w:ascii="Arial" w:hAnsi="Arial" w:cs="Arial"/>
          <w:b/>
          <w:bCs/>
          <w:sz w:val="24"/>
          <w:szCs w:val="24"/>
        </w:rPr>
        <w:t>2</w:t>
      </w:r>
      <w:r w:rsidRPr="00D0344E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5D7B41D3" w14:textId="4FB9DB0A" w:rsidR="00D558EB" w:rsidRPr="00D0344E" w:rsidRDefault="00D558EB" w:rsidP="00D0344E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0344E">
        <w:rPr>
          <w:rFonts w:ascii="Arial" w:hAnsi="Arial" w:cs="Arial"/>
          <w:b/>
          <w:bCs/>
          <w:sz w:val="24"/>
          <w:szCs w:val="24"/>
        </w:rPr>
        <w:t>REGULAMIN KORZYSTANIA Z PLATFORMY JOSEPHINE</w:t>
      </w:r>
    </w:p>
    <w:p w14:paraId="5C991664" w14:textId="46729C61" w:rsidR="00785E7E" w:rsidRPr="00206047" w:rsidRDefault="00D558EB" w:rsidP="00206047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color w:val="0D0D0D" w:themeColor="text1" w:themeTint="F2"/>
        </w:rPr>
      </w:pPr>
      <w:r w:rsidRPr="00D0344E">
        <w:rPr>
          <w:rFonts w:ascii="Arial" w:hAnsi="Arial" w:cs="Arial"/>
          <w:sz w:val="24"/>
          <w:szCs w:val="24"/>
        </w:rPr>
        <w:t xml:space="preserve">Niniejszy regulamin służy do określenia zasad użytkowania Platformy JOSEPHINE </w:t>
      </w:r>
      <w:r w:rsidR="00D0344E">
        <w:rPr>
          <w:rFonts w:ascii="Arial" w:hAnsi="Arial" w:cs="Arial"/>
          <w:sz w:val="24"/>
          <w:szCs w:val="24"/>
        </w:rPr>
        <w:br/>
      </w:r>
      <w:r w:rsidRPr="00D0344E">
        <w:rPr>
          <w:rFonts w:ascii="Arial" w:hAnsi="Arial" w:cs="Arial"/>
          <w:sz w:val="24"/>
          <w:szCs w:val="24"/>
        </w:rPr>
        <w:t>w ramach postępow</w:t>
      </w:r>
      <w:r w:rsidR="004C617F" w:rsidRPr="00D0344E">
        <w:rPr>
          <w:rFonts w:ascii="Arial" w:hAnsi="Arial" w:cs="Arial"/>
          <w:sz w:val="24"/>
          <w:szCs w:val="24"/>
        </w:rPr>
        <w:t>ania o udzielenie zamówienia pod nazwą:</w:t>
      </w:r>
      <w:r w:rsidR="00785E7E" w:rsidRPr="00D0344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 </w:t>
      </w:r>
      <w:bookmarkStart w:id="0" w:name="_Hlk130559334"/>
      <w:r w:rsidR="00206047" w:rsidRPr="003A5256">
        <w:rPr>
          <w:rFonts w:ascii="Cambria" w:hAnsi="Cambria" w:cs="Arial"/>
          <w:b/>
          <w:i/>
          <w:color w:val="0D0D0D" w:themeColor="text1" w:themeTint="F2"/>
        </w:rPr>
        <w:t>„</w:t>
      </w:r>
      <w:bookmarkStart w:id="1" w:name="_Hlk203337140"/>
      <w:bookmarkStart w:id="2" w:name="_Hlk203335918"/>
      <w:bookmarkStart w:id="3" w:name="_Hlk129770737"/>
      <w:bookmarkStart w:id="4" w:name="_Hlk214523456"/>
      <w:bookmarkStart w:id="5" w:name="_Hlk214524858"/>
      <w:r w:rsidR="00206047" w:rsidRPr="003A5256">
        <w:rPr>
          <w:rFonts w:ascii="Cambria" w:hAnsi="Cambria" w:cs="Arial"/>
          <w:b/>
          <w:i/>
          <w:color w:val="0D0D0D" w:themeColor="text1" w:themeTint="F2"/>
        </w:rPr>
        <w:t xml:space="preserve">Wykonywanie </w:t>
      </w:r>
      <w:r w:rsidR="00206047" w:rsidRPr="00EF2A76">
        <w:rPr>
          <w:rFonts w:ascii="Cambria" w:hAnsi="Cambria" w:cs="Arial"/>
          <w:b/>
          <w:i/>
          <w:color w:val="0D0D0D" w:themeColor="text1" w:themeTint="F2"/>
        </w:rPr>
        <w:t xml:space="preserve">prac ochrony przeciwpożarowej </w:t>
      </w:r>
      <w:bookmarkEnd w:id="1"/>
      <w:r w:rsidR="00206047" w:rsidRPr="003A5256">
        <w:rPr>
          <w:rFonts w:ascii="Cambria" w:hAnsi="Cambria" w:cs="Arial"/>
          <w:b/>
          <w:i/>
          <w:color w:val="0D0D0D" w:themeColor="text1" w:themeTint="F2"/>
        </w:rPr>
        <w:t xml:space="preserve">w Nadleśnictwie </w:t>
      </w:r>
      <w:bookmarkEnd w:id="2"/>
      <w:r w:rsidR="00206047">
        <w:rPr>
          <w:rFonts w:ascii="Cambria" w:hAnsi="Cambria" w:cs="Arial"/>
          <w:b/>
          <w:i/>
          <w:color w:val="0D0D0D" w:themeColor="text1" w:themeTint="F2"/>
        </w:rPr>
        <w:t>Tułowice</w:t>
      </w:r>
      <w:r w:rsidR="00206047" w:rsidRPr="003A5256">
        <w:rPr>
          <w:rFonts w:ascii="Cambria" w:hAnsi="Cambria" w:cs="Arial"/>
          <w:b/>
          <w:i/>
          <w:color w:val="0D0D0D" w:themeColor="text1" w:themeTint="F2"/>
        </w:rPr>
        <w:t xml:space="preserve"> w roku </w:t>
      </w:r>
      <w:r w:rsidR="00206047">
        <w:rPr>
          <w:rFonts w:ascii="Cambria" w:hAnsi="Cambria" w:cs="Arial"/>
          <w:b/>
          <w:i/>
          <w:color w:val="0D0D0D" w:themeColor="text1" w:themeTint="F2"/>
        </w:rPr>
        <w:t>2026</w:t>
      </w:r>
      <w:r w:rsidR="00206047" w:rsidRPr="003A5256">
        <w:rPr>
          <w:rFonts w:ascii="Cambria" w:hAnsi="Cambria" w:cs="Arial"/>
          <w:b/>
          <w:i/>
          <w:color w:val="0D0D0D" w:themeColor="text1" w:themeTint="F2"/>
        </w:rPr>
        <w:t>.</w:t>
      </w:r>
      <w:bookmarkEnd w:id="3"/>
      <w:r w:rsidR="00206047" w:rsidRPr="003A5256">
        <w:rPr>
          <w:rFonts w:ascii="Cambria" w:hAnsi="Cambria" w:cs="Arial"/>
          <w:b/>
          <w:i/>
          <w:color w:val="0D0D0D" w:themeColor="text1" w:themeTint="F2"/>
        </w:rPr>
        <w:t>”</w:t>
      </w:r>
      <w:bookmarkEnd w:id="0"/>
      <w:bookmarkEnd w:id="4"/>
      <w:bookmarkEnd w:id="5"/>
    </w:p>
    <w:p w14:paraId="0462D993" w14:textId="17C85BF2" w:rsidR="0065138F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W postępowaniu o udzielenie zamówienia komunikacja pomiędzy Zamawiającym a Wykonawcami w szczególności składanie ofert oraz oświadczeń, w tym oświadczenia składanego na formularzu JEDZ, odbywa się elektronicznie przez Platformę </w:t>
      </w:r>
      <w:proofErr w:type="spellStart"/>
      <w:r w:rsidRPr="00D0344E">
        <w:rPr>
          <w:rFonts w:ascii="Arial" w:hAnsi="Arial" w:cs="Arial"/>
          <w:sz w:val="24"/>
          <w:szCs w:val="24"/>
        </w:rPr>
        <w:t>Josephine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 – zwaną dalej „Platformą” oraz pocztą elektroniczną. Zamawiający nie dopuszcza innej formy złożenia oferty i oświadczeń niż poprzez wyżej wskazaną Platformę. </w:t>
      </w:r>
    </w:p>
    <w:p w14:paraId="5F4184DD" w14:textId="0CB0647E" w:rsidR="0065138F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Środkiem komunikacji elektronicznej będzie oprogramowanie spełniające wymagania opisane w rozporządzeniu Prezesa Rady Ministrów z dnia 27 czerwca 2017 r. w sprawie użycia środków komunikacji elektronicznej w postępowaniu o udzielenie zamówienia publicznego oraz udostępniania i przechowywania dokumentów elektronicznych (Dz. U. 2020 r. poz. 1261 z </w:t>
      </w:r>
      <w:proofErr w:type="spellStart"/>
      <w:r w:rsidRPr="00D0344E">
        <w:rPr>
          <w:rFonts w:ascii="Arial" w:hAnsi="Arial" w:cs="Arial"/>
          <w:sz w:val="24"/>
          <w:szCs w:val="24"/>
        </w:rPr>
        <w:t>późn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. zm.) zaimplementowane w ramach Platformy. Wykonawca zobowiązany jest złożyć ofertę i oświadczenia w tym JEDZ (Jednolity Europejski Dokument Zamówienia) pod adresem: </w:t>
      </w:r>
      <w:hyperlink r:id="rId7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https://josephine.proebiz.com/pl/</w:t>
        </w:r>
      </w:hyperlink>
      <w:r w:rsidRPr="00D0344E">
        <w:rPr>
          <w:rFonts w:ascii="Arial" w:hAnsi="Arial" w:cs="Arial"/>
          <w:sz w:val="24"/>
          <w:szCs w:val="24"/>
        </w:rPr>
        <w:t xml:space="preserve"> </w:t>
      </w:r>
    </w:p>
    <w:p w14:paraId="6F92EF6B" w14:textId="607C7430" w:rsidR="0065138F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  <w:hyperlink r:id="rId8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https://store.proebiz.com/docs/josephine/pl/Skrocona_instrukcja_dla_wykonawcy.pdf</w:t>
        </w:r>
      </w:hyperlink>
      <w:r w:rsidRPr="00D0344E">
        <w:rPr>
          <w:rFonts w:ascii="Arial" w:hAnsi="Arial" w:cs="Arial"/>
          <w:sz w:val="24"/>
          <w:szCs w:val="24"/>
        </w:rPr>
        <w:t xml:space="preserve"> </w:t>
      </w:r>
    </w:p>
    <w:p w14:paraId="72F7D39B" w14:textId="1D0CAA4E" w:rsidR="0065138F" w:rsidRPr="00D0344E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</w:t>
      </w:r>
      <w:proofErr w:type="spellStart"/>
      <w:r w:rsidRPr="00D0344E">
        <w:rPr>
          <w:rFonts w:ascii="Arial" w:hAnsi="Arial" w:cs="Arial"/>
          <w:sz w:val="24"/>
          <w:szCs w:val="24"/>
        </w:rPr>
        <w:t>późn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. zm.) w sprawie użycia środków komunikacji elektronicznej w postępowaniu o udzielenie zamówienia publicznego oraz udostępnienia i przechowywania dokumentów elektronicznych (zwanego dalej „Rozporządzeniem”) określa niezbędne techniczne dla Wykonawcy umożliwiające pracę na Platformie tj.: </w:t>
      </w:r>
    </w:p>
    <w:p w14:paraId="287DC557" w14:textId="4015AAE5" w:rsidR="0065138F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lastRenderedPageBreak/>
        <w:t xml:space="preserve">Połączenie z Internetem umożliwiające prawidłowe korzystanie z sieci www.; </w:t>
      </w:r>
    </w:p>
    <w:p w14:paraId="7C0860F6" w14:textId="68DBAEB3" w:rsidR="0065138F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Przeglądarka internetowa: - Microsoft Internet Explorer w wersji 11.0 i wyżej (http://microsoft.com/), - Google Chrome (http://google.com/chrome); - Mozilla </w:t>
      </w:r>
      <w:proofErr w:type="spellStart"/>
      <w:r w:rsidRPr="00D0344E">
        <w:rPr>
          <w:rFonts w:ascii="Arial" w:hAnsi="Arial" w:cs="Arial"/>
          <w:sz w:val="24"/>
          <w:szCs w:val="24"/>
        </w:rPr>
        <w:t>Firefox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 w wersji 13.0 i wyżej (</w:t>
      </w:r>
      <w:hyperlink r:id="rId9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http://firefox.com</w:t>
        </w:r>
      </w:hyperlink>
      <w:r w:rsidRPr="00D0344E">
        <w:rPr>
          <w:rFonts w:ascii="Arial" w:hAnsi="Arial" w:cs="Arial"/>
          <w:sz w:val="24"/>
          <w:szCs w:val="24"/>
        </w:rPr>
        <w:t xml:space="preserve">); </w:t>
      </w:r>
    </w:p>
    <w:p w14:paraId="687CACB5" w14:textId="38A1D25A" w:rsidR="0065138F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W celu zapewnienia płynnego uczestnictwa w systemie </w:t>
      </w:r>
      <w:proofErr w:type="spellStart"/>
      <w:r w:rsidRPr="00D0344E">
        <w:rPr>
          <w:rFonts w:ascii="Arial" w:hAnsi="Arial" w:cs="Arial"/>
          <w:sz w:val="24"/>
          <w:szCs w:val="24"/>
        </w:rPr>
        <w:t>Josephine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, przeznaczonym do elektronicznego składania ofert i elektronicznej komunikacji w zamówieniach publicznych z obowiązkowym zastosowaniem podpisu elektronicznego, należy zainstalować element ICA </w:t>
      </w:r>
      <w:proofErr w:type="spellStart"/>
      <w:r w:rsidRPr="00D0344E">
        <w:rPr>
          <w:rFonts w:ascii="Arial" w:hAnsi="Arial" w:cs="Arial"/>
          <w:sz w:val="24"/>
          <w:szCs w:val="24"/>
        </w:rPr>
        <w:t>PKIService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 Host i odpowiednie akcesoria do przeglądarek internetowych Google Chrome i Mozilla </w:t>
      </w:r>
      <w:proofErr w:type="spellStart"/>
      <w:r w:rsidRPr="00D0344E">
        <w:rPr>
          <w:rFonts w:ascii="Arial" w:hAnsi="Arial" w:cs="Arial"/>
          <w:sz w:val="24"/>
          <w:szCs w:val="24"/>
        </w:rPr>
        <w:t>Firefox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. Szczegóły dotyczące instalacji i odsyłacze do pobrania komponentu i odpowiednich dodatków można znaleźć po kliknięciu przycisku "Test el. podpisu" lub na link </w:t>
      </w:r>
      <w:hyperlink r:id="rId10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https://josephine.proebiz.com/pl/test-podpis</w:t>
        </w:r>
      </w:hyperlink>
      <w:r w:rsidRPr="00D0344E">
        <w:rPr>
          <w:rFonts w:ascii="Arial" w:hAnsi="Arial" w:cs="Arial"/>
          <w:sz w:val="24"/>
          <w:szCs w:val="24"/>
        </w:rPr>
        <w:t xml:space="preserve">; </w:t>
      </w:r>
    </w:p>
    <w:p w14:paraId="11FA98F6" w14:textId="6AA66B29" w:rsidR="008276C8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>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UE;</w:t>
      </w:r>
      <w:r w:rsidR="008276C8" w:rsidRPr="00D0344E">
        <w:rPr>
          <w:rFonts w:ascii="Arial" w:hAnsi="Arial" w:cs="Arial"/>
          <w:sz w:val="24"/>
          <w:szCs w:val="24"/>
        </w:rPr>
        <w:t xml:space="preserve"> </w:t>
      </w:r>
    </w:p>
    <w:p w14:paraId="55CADCD9" w14:textId="6B51A300" w:rsidR="008276C8" w:rsidRDefault="008276C8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>Jeżeli do komunikacji w poczcie elektronicznej w systemie JOSEPHINE wymagany jest podpis elektroniczny, komputer musi mieć zainstalowane oprogramowanie Java;</w:t>
      </w:r>
    </w:p>
    <w:p w14:paraId="6287559C" w14:textId="34266B48" w:rsidR="008276C8" w:rsidRPr="00A60036" w:rsidRDefault="008276C8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Zainstalowana aktualna wersja oprogramowania Java. Oprogramowanie jest wymagane w celu poprawnego działania JOSEPHINE, jak również w celu podpisania kwalifikowanym podpisem elektronicznym dokumentów. Konieczne jest włączenie obsługi Java </w:t>
      </w:r>
      <w:proofErr w:type="spellStart"/>
      <w:r w:rsidRPr="00A60036">
        <w:rPr>
          <w:rFonts w:ascii="Arial" w:hAnsi="Arial" w:cs="Arial"/>
          <w:sz w:val="24"/>
          <w:szCs w:val="24"/>
        </w:rPr>
        <w:t>Script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 w przeglądarce internetowej i włączenie plików </w:t>
      </w:r>
      <w:proofErr w:type="spellStart"/>
      <w:r w:rsidRPr="00A60036">
        <w:rPr>
          <w:rFonts w:ascii="Arial" w:hAnsi="Arial" w:cs="Arial"/>
          <w:sz w:val="24"/>
          <w:szCs w:val="24"/>
        </w:rPr>
        <w:t>cookies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Oprogramowanie Java można pobrać ze strony http://www.java.com/ (oprogramowanie jest dostępne bezpłatnie). </w:t>
      </w:r>
    </w:p>
    <w:p w14:paraId="7CEC2745" w14:textId="56A4ED49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zm.) określa dopuszczalne formaty przesyłanych danych tj. plików w przypadku komunikacji niezaszyfrowanej całkowita maksymalna objętość danych wynosi 500 MB, dla komunikacji </w:t>
      </w:r>
      <w:r w:rsidRPr="00A60036">
        <w:rPr>
          <w:rFonts w:ascii="Arial" w:hAnsi="Arial" w:cs="Arial"/>
          <w:sz w:val="24"/>
          <w:szCs w:val="24"/>
        </w:rPr>
        <w:lastRenderedPageBreak/>
        <w:t xml:space="preserve">szyfrowanej 300 MB (zalecany format: pdf.) Maksymalna wielkość oznacza całkowitą objętość danych wykonawcy w ramach prowadzonej operacji. </w:t>
      </w:r>
    </w:p>
    <w:p w14:paraId="0AAB8DF6" w14:textId="564869D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z 2017 r. poz. 2247)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>w szczególności formaty: .pdf, .</w:t>
      </w:r>
      <w:proofErr w:type="spellStart"/>
      <w:r w:rsidRPr="00A60036">
        <w:rPr>
          <w:rFonts w:ascii="Arial" w:hAnsi="Arial" w:cs="Arial"/>
          <w:sz w:val="24"/>
          <w:szCs w:val="24"/>
        </w:rPr>
        <w:t>doc</w:t>
      </w:r>
      <w:proofErr w:type="spellEnd"/>
      <w:r w:rsidRPr="00A60036">
        <w:rPr>
          <w:rFonts w:ascii="Arial" w:hAnsi="Arial" w:cs="Arial"/>
          <w:sz w:val="24"/>
          <w:szCs w:val="24"/>
        </w:rPr>
        <w:t>, .</w:t>
      </w:r>
      <w:proofErr w:type="spellStart"/>
      <w:r w:rsidRPr="00A60036">
        <w:rPr>
          <w:rFonts w:ascii="Arial" w:hAnsi="Arial" w:cs="Arial"/>
          <w:sz w:val="24"/>
          <w:szCs w:val="24"/>
        </w:rPr>
        <w:t>docx</w:t>
      </w:r>
      <w:proofErr w:type="spellEnd"/>
      <w:r w:rsidRPr="00A60036">
        <w:rPr>
          <w:rFonts w:ascii="Arial" w:hAnsi="Arial" w:cs="Arial"/>
          <w:sz w:val="24"/>
          <w:szCs w:val="24"/>
        </w:rPr>
        <w:t>, .rtf, .</w:t>
      </w:r>
      <w:proofErr w:type="spellStart"/>
      <w:r w:rsidRPr="00A60036">
        <w:rPr>
          <w:rFonts w:ascii="Arial" w:hAnsi="Arial" w:cs="Arial"/>
          <w:sz w:val="24"/>
          <w:szCs w:val="24"/>
        </w:rPr>
        <w:t>odt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W celu minimalizacji problemów związanych ze składaniem dokumentów w formie elektronicznej Zamawiający zaleca elektroniczne sporządzenie oferty/wypełnienie JEDZ, zapisanie ich w formacie PDF oraz podpisanie kwalifikowanym podpisem elektronicznym w formacie </w:t>
      </w:r>
      <w:proofErr w:type="spellStart"/>
      <w:r w:rsidRPr="00A60036">
        <w:rPr>
          <w:rFonts w:ascii="Arial" w:hAnsi="Arial" w:cs="Arial"/>
          <w:sz w:val="24"/>
          <w:szCs w:val="24"/>
        </w:rPr>
        <w:t>PAdES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</w:t>
      </w:r>
    </w:p>
    <w:p w14:paraId="7271CEA3" w14:textId="1771C106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>. zm.)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</w:t>
      </w:r>
      <w:proofErr w:type="spellStart"/>
      <w:r w:rsidRPr="00A60036">
        <w:rPr>
          <w:rFonts w:ascii="Arial" w:hAnsi="Arial" w:cs="Arial"/>
          <w:sz w:val="24"/>
          <w:szCs w:val="24"/>
        </w:rPr>
        <w:t>hh:</w:t>
      </w:r>
      <w:proofErr w:type="gramStart"/>
      <w:r w:rsidRPr="00A60036">
        <w:rPr>
          <w:rFonts w:ascii="Arial" w:hAnsi="Arial" w:cs="Arial"/>
          <w:sz w:val="24"/>
          <w:szCs w:val="24"/>
        </w:rPr>
        <w:t>mm:ss</w:t>
      </w:r>
      <w:proofErr w:type="spellEnd"/>
      <w:proofErr w:type="gramEnd"/>
      <w:r w:rsidRPr="00A60036">
        <w:rPr>
          <w:rFonts w:ascii="Arial" w:hAnsi="Arial" w:cs="Arial"/>
          <w:sz w:val="24"/>
          <w:szCs w:val="24"/>
        </w:rPr>
        <w:t xml:space="preserve">), znajduje się w wyświetlanym wierszu w profilu Wykonawcy i zapisuje się automatycznie do archiwum zamówienia po stronie Zamawiającego. </w:t>
      </w:r>
    </w:p>
    <w:p w14:paraId="13112CDE" w14:textId="2373257E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UE. </w:t>
      </w:r>
    </w:p>
    <w:p w14:paraId="14F2F89F" w14:textId="360E9659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Zamawiający, zgodnie z § 4 Rozporządzenia informuje, że Platforma jest kompatybilna ze wszystkimi podpisami elektronicznymi wystawianymi na terenie Unii Europejskie Do przesłania oferty, oświadczeń lub dokumentów niezbędne jest posiadanie kwalifikowanego podpisu elektronicznego. Szczegółowe informacje o sposobie pozyskania usługi kwalifikowanego podpisu </w:t>
      </w:r>
      <w:r w:rsidRPr="00A60036">
        <w:rPr>
          <w:rFonts w:ascii="Arial" w:hAnsi="Arial" w:cs="Arial"/>
          <w:sz w:val="24"/>
          <w:szCs w:val="24"/>
        </w:rPr>
        <w:lastRenderedPageBreak/>
        <w:t xml:space="preserve">elektronicznego oraz warunkach jej użycia można znaleźć na stronach internetowych kwalifikowanych dostawców usług zaufania, których lista znajduje się pod adresem internetowym: </w:t>
      </w:r>
      <w:hyperlink r:id="rId11" w:history="1">
        <w:r w:rsidRPr="00A60036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  <w:r w:rsidRPr="00A60036">
        <w:rPr>
          <w:rFonts w:ascii="Arial" w:hAnsi="Arial" w:cs="Arial"/>
          <w:sz w:val="24"/>
          <w:szCs w:val="24"/>
        </w:rPr>
        <w:t xml:space="preserve"> </w:t>
      </w:r>
    </w:p>
    <w:p w14:paraId="4838B98A" w14:textId="3B0CFB8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Sposób sporządzenia dokumentów elektronicznych, oświadczeń lub elektronicznych kopii dokumentów lub oświadczeń musi być zgody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wymaganiami określonymi w Rozporządzeniu Prezesa Rady Ministrów z dnia 27 czerwca 2017 r. w sprawie użycia środków komunikacji elektronicznej </w:t>
      </w:r>
      <w:r w:rsidR="00D55899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postępowaniu o udzielenie zamówienia publicznego oraz udostępniania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i przechowywania dokumentów elektronicznych (Dz. U. z 2020 r. poz. 1261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zm.) oraz Rozporządzeniu Ministra Rozwoju z dnia 26 lipca 2016 r.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sprawie rodzajów dokumentów, jakich może żądać Zamawiający od Wykonawcy w postępowaniu o udzielenie zamówienia (Dz.U. z 2020 r. poz. 1282 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zm.). </w:t>
      </w:r>
    </w:p>
    <w:p w14:paraId="4332AB70" w14:textId="42BBF764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 wymaga złożenia oferty w formie elektronicznej poprzez Platformę. W tym celu Wykonawca najpierw musi zarejestrować się na Platformie, a następnie złożyć ofertę. Szczegółowe instrukcja dot. przeprowadzenia ww. czynności znajduje się pod adresem: </w:t>
      </w:r>
      <w:hyperlink r:id="rId12" w:history="1">
        <w:r w:rsidRPr="00A60036">
          <w:rPr>
            <w:rStyle w:val="Hipercze"/>
            <w:rFonts w:ascii="Arial" w:hAnsi="Arial" w:cs="Arial"/>
            <w:sz w:val="24"/>
            <w:szCs w:val="24"/>
          </w:rPr>
          <w:t>https://store.proebiz.com/docs/josephine/pl/Skrocona_instrukcja_dla_wykonawcy.pdf</w:t>
        </w:r>
      </w:hyperlink>
      <w:r w:rsidRPr="00A60036">
        <w:rPr>
          <w:rFonts w:ascii="Arial" w:hAnsi="Arial" w:cs="Arial"/>
          <w:sz w:val="24"/>
          <w:szCs w:val="24"/>
        </w:rPr>
        <w:t xml:space="preserve"> </w:t>
      </w:r>
    </w:p>
    <w:p w14:paraId="09E7CC65" w14:textId="119AF50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Wykonawca ponosi wszelkie koszty związane z przygotowaniem i złożeniem oferty. Zamawiający nie przewiduje zwrotu kosztów udziału w postępowaniu,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zastrzeżeniem art. 93 ust. 4 ustawy PZP. </w:t>
      </w:r>
    </w:p>
    <w:p w14:paraId="1C98F6F7" w14:textId="7C1AE20D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Formularz ofertowy powinien zostać przygotowany przez Wykonawcę na podstawie wzoru, stanowiącego Załącznik do SIWZ, który zaleca się zapisać </w:t>
      </w:r>
      <w:r w:rsidR="00D55899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formie pliku .pdf i opatrzyć kwalifikowanym podpisem elektronicznym. </w:t>
      </w:r>
    </w:p>
    <w:p w14:paraId="33472504" w14:textId="27D0226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Przed terminem składania ofert Wykonawca może zmienić lub wycofać ofertę. ZMIANA i WYCOFANIE oferty </w:t>
      </w:r>
      <w:proofErr w:type="gramStart"/>
      <w:r w:rsidRPr="00A60036">
        <w:rPr>
          <w:rFonts w:ascii="Arial" w:hAnsi="Arial" w:cs="Arial"/>
          <w:sz w:val="24"/>
          <w:szCs w:val="24"/>
        </w:rPr>
        <w:t>jest</w:t>
      </w:r>
      <w:proofErr w:type="gramEnd"/>
      <w:r w:rsidRPr="00A60036">
        <w:rPr>
          <w:rFonts w:ascii="Arial" w:hAnsi="Arial" w:cs="Arial"/>
          <w:sz w:val="24"/>
          <w:szCs w:val="24"/>
        </w:rPr>
        <w:t xml:space="preserve"> dokonywane poprzez zalogowanie się Wykonawcy na stronę </w:t>
      </w:r>
      <w:proofErr w:type="gramStart"/>
      <w:r w:rsidRPr="00A60036">
        <w:rPr>
          <w:rFonts w:ascii="Arial" w:hAnsi="Arial" w:cs="Arial"/>
          <w:sz w:val="24"/>
          <w:szCs w:val="24"/>
        </w:rPr>
        <w:t>https://josephine.proebiz.com/pl/ ,</w:t>
      </w:r>
      <w:proofErr w:type="gramEnd"/>
      <w:r w:rsidRPr="00A60036">
        <w:rPr>
          <w:rFonts w:ascii="Arial" w:hAnsi="Arial" w:cs="Arial"/>
          <w:sz w:val="24"/>
          <w:szCs w:val="24"/>
        </w:rPr>
        <w:t xml:space="preserve"> wejście na dane postępowanie i w zakładce „Oferta/ wnioski” przyciśnięcie przycisku „Usuń” (zgodnie z instrukcją wymienioną w pkt. 3). </w:t>
      </w:r>
    </w:p>
    <w:p w14:paraId="4B63E8A3" w14:textId="3DB8699D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Dokumenty lub oświadczenia, o których mowa w Rozporządzeniu Ministra Rozwoju z dnia 27.07.2016 r. w sprawie rodzaju dokumentów, jakich może żądać Zamawiający od Wykonawcy w postępowaniu o udzielenie zamówienia, </w:t>
      </w:r>
      <w:r w:rsidRPr="00A60036">
        <w:rPr>
          <w:rFonts w:ascii="Arial" w:hAnsi="Arial" w:cs="Arial"/>
          <w:sz w:val="24"/>
          <w:szCs w:val="24"/>
        </w:rPr>
        <w:lastRenderedPageBreak/>
        <w:t xml:space="preserve">składane są w oryginale w postaci dokumentu elektronicznego lub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elektronicznej kopii dokumentu lub oświadczenia poświadczonego za zgodność z oryginałem. </w:t>
      </w:r>
    </w:p>
    <w:p w14:paraId="52E09B6B" w14:textId="238F4500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nich dotyczą. </w:t>
      </w:r>
    </w:p>
    <w:p w14:paraId="0DB7286C" w14:textId="1D81B08C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Poświadczenie za zgodność z oryginałem elektronicznej kopii dokumentu lub oświadczenia, o której mowa </w:t>
      </w:r>
      <w:proofErr w:type="gramStart"/>
      <w:r w:rsidRPr="00A60036">
        <w:rPr>
          <w:rFonts w:ascii="Arial" w:hAnsi="Arial" w:cs="Arial"/>
          <w:sz w:val="24"/>
          <w:szCs w:val="24"/>
        </w:rPr>
        <w:t>powyżej ,</w:t>
      </w:r>
      <w:proofErr w:type="gramEnd"/>
      <w:r w:rsidRPr="00A60036">
        <w:rPr>
          <w:rFonts w:ascii="Arial" w:hAnsi="Arial" w:cs="Arial"/>
          <w:sz w:val="24"/>
          <w:szCs w:val="24"/>
        </w:rPr>
        <w:t xml:space="preserve"> następuje przy użyciu kwalifikowanego podpisu elektronicznego. </w:t>
      </w:r>
    </w:p>
    <w:p w14:paraId="469674D3" w14:textId="2B3FC9DE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 przypadku przekazywania przez wykonawcę elektronicznej kopii dokumentu lub oświadczenia, opatrzenie jej kwalifikowanym podpisem elektronicznym przez wykonawcę, albo odpowiednio przez podmiot, na którego zdolnościach lub sytuacji polega wykonawca na zasadach określonych w art. 22 a ustawy PZP, albo przez podwykonawcę jest równoznaczne z poświadczeniem elektronicznej kopii dokumentu lub oświadczenia za zgodność z oryginałem. </w:t>
      </w:r>
    </w:p>
    <w:p w14:paraId="150CA855" w14:textId="7E7D2F5F" w:rsidR="008276C8" w:rsidRPr="00A60036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 przypadku przekazywania przez Wykonawcę dokumentu elektronicznego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>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sectPr w:rsidR="008276C8" w:rsidRPr="00A6003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D5383" w14:textId="77777777" w:rsidR="00D92EF9" w:rsidRDefault="00D92EF9" w:rsidP="00F072A7">
      <w:pPr>
        <w:spacing w:after="0" w:line="240" w:lineRule="auto"/>
      </w:pPr>
      <w:r>
        <w:separator/>
      </w:r>
    </w:p>
  </w:endnote>
  <w:endnote w:type="continuationSeparator" w:id="0">
    <w:p w14:paraId="287765E1" w14:textId="77777777" w:rsidR="00D92EF9" w:rsidRDefault="00D92EF9" w:rsidP="00F0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7970736"/>
      <w:docPartObj>
        <w:docPartGallery w:val="Page Numbers (Bottom of Page)"/>
        <w:docPartUnique/>
      </w:docPartObj>
    </w:sdtPr>
    <w:sdtContent>
      <w:p w14:paraId="43A1079B" w14:textId="567FC01F" w:rsidR="00F072A7" w:rsidRPr="00D0344E" w:rsidRDefault="00D0344E" w:rsidP="00D0344E">
        <w:pPr>
          <w:pStyle w:val="Stopka"/>
          <w:pBdr>
            <w:top w:val="single" w:sz="4" w:space="1" w:color="D9D9D9"/>
          </w:pBdr>
          <w:jc w:val="right"/>
          <w:rPr>
            <w:rFonts w:ascii="Arial" w:hAnsi="Arial" w:cs="Arial"/>
            <w:sz w:val="24"/>
            <w:szCs w:val="24"/>
          </w:rPr>
        </w:pPr>
        <w:r w:rsidRPr="00BB7A9C">
          <w:rPr>
            <w:rFonts w:ascii="Arial" w:hAnsi="Arial" w:cs="Arial"/>
            <w:sz w:val="24"/>
            <w:szCs w:val="24"/>
          </w:rPr>
          <w:fldChar w:fldCharType="begin"/>
        </w:r>
        <w:r w:rsidRPr="00BB7A9C">
          <w:rPr>
            <w:rFonts w:ascii="Arial" w:hAnsi="Arial" w:cs="Arial"/>
            <w:sz w:val="24"/>
            <w:szCs w:val="24"/>
          </w:rPr>
          <w:instrText>PAGE   \* MERGEFORMAT</w:instrText>
        </w:r>
        <w:r w:rsidRPr="00BB7A9C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sz w:val="24"/>
            <w:szCs w:val="24"/>
          </w:rPr>
          <w:t>32</w:t>
        </w:r>
        <w:r w:rsidRPr="00BB7A9C">
          <w:rPr>
            <w:rFonts w:ascii="Arial" w:hAnsi="Arial" w:cs="Arial"/>
            <w:sz w:val="24"/>
            <w:szCs w:val="24"/>
          </w:rPr>
          <w:fldChar w:fldCharType="end"/>
        </w:r>
        <w:r w:rsidRPr="00BB7A9C">
          <w:rPr>
            <w:rFonts w:ascii="Arial" w:hAnsi="Arial" w:cs="Arial"/>
            <w:sz w:val="24"/>
            <w:szCs w:val="24"/>
          </w:rPr>
          <w:t xml:space="preserve"> | </w:t>
        </w:r>
        <w:r w:rsidRPr="00BB7A9C">
          <w:rPr>
            <w:rFonts w:ascii="Arial" w:hAnsi="Arial" w:cs="Arial"/>
            <w:color w:val="7F7F7F"/>
            <w:spacing w:val="60"/>
            <w:sz w:val="24"/>
            <w:szCs w:val="24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03009" w14:textId="77777777" w:rsidR="00D92EF9" w:rsidRDefault="00D92EF9" w:rsidP="00F072A7">
      <w:pPr>
        <w:spacing w:after="0" w:line="240" w:lineRule="auto"/>
      </w:pPr>
      <w:r>
        <w:separator/>
      </w:r>
    </w:p>
  </w:footnote>
  <w:footnote w:type="continuationSeparator" w:id="0">
    <w:p w14:paraId="419C1897" w14:textId="77777777" w:rsidR="00D92EF9" w:rsidRDefault="00D92EF9" w:rsidP="00F0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44392" w14:textId="4C58F146" w:rsidR="00D0344E" w:rsidRPr="009E12F4" w:rsidRDefault="00D0344E" w:rsidP="00D0344E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 w:rsidRPr="009E12F4">
      <w:rPr>
        <w:rFonts w:ascii="Arial" w:hAnsi="Arial" w:cs="Arial"/>
        <w:b/>
        <w:bCs/>
        <w:sz w:val="24"/>
        <w:szCs w:val="24"/>
      </w:rPr>
      <w:t>Nr postępowania: SA.270.</w:t>
    </w:r>
    <w:r w:rsidR="00491E42">
      <w:rPr>
        <w:rFonts w:ascii="Arial" w:hAnsi="Arial" w:cs="Arial"/>
        <w:b/>
        <w:bCs/>
        <w:sz w:val="24"/>
        <w:szCs w:val="24"/>
      </w:rPr>
      <w:t>2</w:t>
    </w:r>
    <w:r w:rsidR="00206047">
      <w:rPr>
        <w:rFonts w:ascii="Arial" w:hAnsi="Arial" w:cs="Arial"/>
        <w:b/>
        <w:bCs/>
        <w:sz w:val="24"/>
        <w:szCs w:val="24"/>
      </w:rPr>
      <w:t>5</w:t>
    </w:r>
    <w:r w:rsidRPr="009E12F4">
      <w:rPr>
        <w:rFonts w:ascii="Arial" w:hAnsi="Arial" w:cs="Arial"/>
        <w:b/>
        <w:bCs/>
        <w:sz w:val="24"/>
        <w:szCs w:val="24"/>
      </w:rPr>
      <w:t>.202</w:t>
    </w:r>
    <w:r w:rsidR="00491E42">
      <w:rPr>
        <w:rFonts w:ascii="Arial" w:hAnsi="Arial" w:cs="Arial"/>
        <w:b/>
        <w:b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E23F5"/>
    <w:multiLevelType w:val="hybridMultilevel"/>
    <w:tmpl w:val="426CBE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E746A"/>
    <w:multiLevelType w:val="hybridMultilevel"/>
    <w:tmpl w:val="CCAED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D4C99"/>
    <w:multiLevelType w:val="hybridMultilevel"/>
    <w:tmpl w:val="8DFEE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E46C1"/>
    <w:multiLevelType w:val="hybridMultilevel"/>
    <w:tmpl w:val="F3408A22"/>
    <w:lvl w:ilvl="0" w:tplc="21AAF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61249">
    <w:abstractNumId w:val="2"/>
  </w:num>
  <w:num w:numId="2" w16cid:durableId="747458831">
    <w:abstractNumId w:val="3"/>
  </w:num>
  <w:num w:numId="3" w16cid:durableId="416367537">
    <w:abstractNumId w:val="0"/>
  </w:num>
  <w:num w:numId="4" w16cid:durableId="2061511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B0"/>
    <w:rsid w:val="00007944"/>
    <w:rsid w:val="000D4EB1"/>
    <w:rsid w:val="000E7E4B"/>
    <w:rsid w:val="001000BE"/>
    <w:rsid w:val="001B2DCD"/>
    <w:rsid w:val="00206047"/>
    <w:rsid w:val="00227584"/>
    <w:rsid w:val="002C21D5"/>
    <w:rsid w:val="002E28BC"/>
    <w:rsid w:val="002F22EE"/>
    <w:rsid w:val="004434CC"/>
    <w:rsid w:val="00443B34"/>
    <w:rsid w:val="00473244"/>
    <w:rsid w:val="00491E42"/>
    <w:rsid w:val="004C617F"/>
    <w:rsid w:val="004C793C"/>
    <w:rsid w:val="004D54F7"/>
    <w:rsid w:val="005A7EE6"/>
    <w:rsid w:val="00622625"/>
    <w:rsid w:val="0064592A"/>
    <w:rsid w:val="0065138F"/>
    <w:rsid w:val="00721672"/>
    <w:rsid w:val="0073297B"/>
    <w:rsid w:val="00785E7E"/>
    <w:rsid w:val="008276C8"/>
    <w:rsid w:val="008660B0"/>
    <w:rsid w:val="00875C19"/>
    <w:rsid w:val="008A112B"/>
    <w:rsid w:val="00A33B02"/>
    <w:rsid w:val="00A4188F"/>
    <w:rsid w:val="00A52E74"/>
    <w:rsid w:val="00A60036"/>
    <w:rsid w:val="00A82B45"/>
    <w:rsid w:val="00B74EA5"/>
    <w:rsid w:val="00BB63DC"/>
    <w:rsid w:val="00C569C8"/>
    <w:rsid w:val="00C77A91"/>
    <w:rsid w:val="00C82634"/>
    <w:rsid w:val="00CB13EE"/>
    <w:rsid w:val="00CF44D0"/>
    <w:rsid w:val="00D0344E"/>
    <w:rsid w:val="00D362D6"/>
    <w:rsid w:val="00D55899"/>
    <w:rsid w:val="00D558EB"/>
    <w:rsid w:val="00D92EF9"/>
    <w:rsid w:val="00E06E78"/>
    <w:rsid w:val="00E76838"/>
    <w:rsid w:val="00F072A7"/>
    <w:rsid w:val="00F1612B"/>
    <w:rsid w:val="00F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F9D6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8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58E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2A7"/>
  </w:style>
  <w:style w:type="paragraph" w:styleId="Stopka">
    <w:name w:val="footer"/>
    <w:basedOn w:val="Normalny"/>
    <w:link w:val="Stopka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2A7"/>
  </w:style>
  <w:style w:type="paragraph" w:styleId="Tekstdymka">
    <w:name w:val="Balloon Text"/>
    <w:basedOn w:val="Normalny"/>
    <w:link w:val="TekstdymkaZnak"/>
    <w:uiPriority w:val="99"/>
    <w:semiHidden/>
    <w:unhideWhenUsed/>
    <w:rsid w:val="000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Skrocona_instrukcja_dla_wykonawcy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pl/" TargetMode="External"/><Relationship Id="rId12" Type="http://schemas.openxmlformats.org/officeDocument/2006/relationships/hyperlink" Target="https://store.proebiz.com/docs/josephine/pl/Skrocona_instrukcja_dla_wykonawcy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cert.pl/kontakt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/pl/test-podp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refo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1502</Words>
  <Characters>9016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Nadleśnictwo Tułowice</cp:lastModifiedBy>
  <cp:revision>14</cp:revision>
  <cp:lastPrinted>2021-04-20T12:17:00Z</cp:lastPrinted>
  <dcterms:created xsi:type="dcterms:W3CDTF">2024-07-16T08:12:00Z</dcterms:created>
  <dcterms:modified xsi:type="dcterms:W3CDTF">2025-11-20T11:18:00Z</dcterms:modified>
</cp:coreProperties>
</file>